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3F7" w:rsidRDefault="006513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rFonts w:ascii="Arial" w:eastAsia="Arial" w:hAnsi="Arial" w:cs="Arial"/>
          <w:color w:val="000000"/>
        </w:rPr>
      </w:pPr>
    </w:p>
    <w:tbl>
      <w:tblPr>
        <w:tblStyle w:val="af0"/>
        <w:tblW w:w="16356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5048"/>
        <w:gridCol w:w="392"/>
        <w:gridCol w:w="5196"/>
        <w:gridCol w:w="337"/>
        <w:gridCol w:w="5383"/>
      </w:tblGrid>
      <w:tr w:rsidR="006513F7">
        <w:trPr>
          <w:trHeight w:val="5245"/>
        </w:trPr>
        <w:tc>
          <w:tcPr>
            <w:tcW w:w="5048" w:type="dxa"/>
          </w:tcPr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МОШЕННИЧЕСТВО В СЕТИ ИНТЕРНЕТ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Наиболее часто граждане попадаются на удочку мошенников, когда совершают покупки через сеть Интернет или нарушают меры безопасности при совершении онлайн платежей.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 заказе товаров через сеть Интернет (онлайн магазины, соцсети, ресурсы объявлений), почитайте отзывы на разных сайтах о продавце.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Никогда не совершайте покупки в непроверенных интернет- магазинах, особенно если требуется внесение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стопроцентной предоплаты. Обычно добросовестные продавцы предлагают возможность отправки товара наложенным платежом.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Если продавец предлагает купить товар по цене, существенно ниже среднерыночной, либо делает слишком большие скидки, но просит перечислить предоплату: 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НИКОГДА </w:t>
            </w:r>
            <w:r>
              <w:rPr>
                <w:rFonts w:ascii="Times New Roman" w:eastAsia="Times New Roman" w:hAnsi="Times New Roman" w:cs="Times New Roman"/>
                <w:b/>
              </w:rPr>
              <w:t>не перечисляйте деньги</w:t>
            </w:r>
          </w:p>
          <w:p w:rsidR="006513F7" w:rsidRPr="00E61F9B" w:rsidRDefault="00584F76" w:rsidP="00E61F9B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 электронные кошельки и счета</w:t>
            </w:r>
            <w:r w:rsidR="00E61F9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мобильных телефонов! 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6513F7" w:rsidRDefault="00584F7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>
                  <wp:extent cx="2918915" cy="1970268"/>
                  <wp:effectExtent l="0" t="0" r="0" b="0"/>
                  <wp:docPr id="103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915" cy="1970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Помните о том, что интернет-магазин не может принимать оплату за покупку в такой форме.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Для осуществления денежных переводов лучше заведите отдельную карту. И храните там столько денег, сколько нужно для конкретной операции.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C00000"/>
                <w:sz w:val="25"/>
                <w:szCs w:val="25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FF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5"/>
                <w:szCs w:val="25"/>
              </w:rPr>
              <w:t>ТЕЛЕФОННЫЕ МОШЕННИКИ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Мошенничества с использованием средств сотовой связи совершаются, в основном, путем сообщения заведомо ложной информации: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1743534</wp:posOffset>
                  </wp:positionH>
                  <wp:positionV relativeFrom="paragraph">
                    <wp:posOffset>142875</wp:posOffset>
                  </wp:positionV>
                  <wp:extent cx="1475916" cy="1533525"/>
                  <wp:effectExtent l="0" t="0" r="0" b="0"/>
                  <wp:wrapSquare wrapText="bothSides" distT="114300" distB="114300" distL="114300" distR="114300"/>
                  <wp:docPr id="103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16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Если вы получили СМС-сообщение о неожиданном выигрыше – задумайтесь! Настоящий розыгрыш призов не должен подразумевать денежные выплаты с вашей стороны! Не торопитесь расставаться со своими деньгами!</w:t>
            </w:r>
          </w:p>
          <w:p w:rsidR="006513F7" w:rsidRDefault="006513F7">
            <w:pPr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Вам звонят с незнакомого номера и тревожным голосом сообщают, что ваши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близкие попали в беду. А для того, чтобы решить проблему, нужна крупная сумма денег. По такой схеме работают мошенники!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Позвоните родственникам, чтобы проверить полученную информацию.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584F76">
            <w:pPr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</w:rPr>
              <w:drawing>
                <wp:inline distT="114300" distB="114300" distL="114300" distR="114300">
                  <wp:extent cx="1764812" cy="1623381"/>
                  <wp:effectExtent l="0" t="0" r="0" b="0"/>
                  <wp:docPr id="1030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12" cy="1623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6513F7">
            <w:pPr>
              <w:ind w:left="1" w:hanging="3"/>
              <w:rPr>
                <w:rFonts w:ascii="Times New Roman" w:eastAsia="Times New Roman" w:hAnsi="Times New Roman" w:cs="Times New Roman"/>
                <w:b/>
                <w:color w:val="C00000"/>
                <w:sz w:val="25"/>
                <w:szCs w:val="25"/>
              </w:rPr>
            </w:pPr>
          </w:p>
        </w:tc>
        <w:tc>
          <w:tcPr>
            <w:tcW w:w="392" w:type="dxa"/>
          </w:tcPr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96" w:type="dxa"/>
          </w:tcPr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Общаетесь в Интернете и имеете аккаунты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в соцсетях?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u w:val="single"/>
              </w:rPr>
              <w:t>НИКОГДА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не размещайте в открытом доступе и не передавайте информацию личного характера, которая может быть использована во вред.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2714936" cy="2634294"/>
                  <wp:effectExtent l="0" t="0" r="0" b="0"/>
                  <wp:wrapNone/>
                  <wp:docPr id="102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t="7608" b="7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936" cy="2634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Прокуратура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Кореневского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района Курской области</w:t>
            </w:r>
          </w:p>
          <w:p w:rsidR="006513F7" w:rsidRDefault="00E61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305029</w:t>
            </w:r>
            <w:r w:rsidR="00584F7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ул.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Карла Маркса</w:t>
            </w:r>
            <w:r w:rsidR="00584F7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 63 «А»</w:t>
            </w:r>
            <w:r w:rsidR="00584F7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г. Курск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Тел.  2-12-40</w:t>
            </w:r>
            <w:bookmarkStart w:id="0" w:name="_GoBack"/>
            <w:bookmarkEnd w:id="0"/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МОШЕННИЧЕСТВО С БАНКОВСКИМИ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КАРТАМИ</w:t>
            </w:r>
          </w:p>
          <w:p w:rsidR="006513F7" w:rsidRPr="00E61F9B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E61F9B">
              <w:rPr>
                <w:rFonts w:ascii="Times New Roman" w:eastAsia="Times New Roman" w:hAnsi="Times New Roman" w:cs="Times New Roman"/>
                <w:sz w:val="25"/>
                <w:szCs w:val="25"/>
              </w:rPr>
              <w:t>Преступники ежедневно придумывают новые схемы и махинации, целью которых является снятие денег со счёта владельца карты.</w:t>
            </w:r>
          </w:p>
          <w:p w:rsidR="006513F7" w:rsidRPr="00E61F9B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E61F9B">
              <w:rPr>
                <w:rFonts w:ascii="Times New Roman" w:eastAsia="Times New Roman" w:hAnsi="Times New Roman" w:cs="Times New Roman"/>
                <w:sz w:val="25"/>
                <w:szCs w:val="25"/>
              </w:rPr>
              <w:t>Чтобы не стать жертвой аферистов, необходимо</w:t>
            </w:r>
          </w:p>
          <w:p w:rsidR="006513F7" w:rsidRPr="00E61F9B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E61F9B">
              <w:rPr>
                <w:rFonts w:ascii="Times New Roman" w:eastAsia="Times New Roman" w:hAnsi="Times New Roman" w:cs="Times New Roman"/>
                <w:sz w:val="25"/>
                <w:szCs w:val="25"/>
              </w:rPr>
              <w:t>соблюдать следующие</w:t>
            </w:r>
          </w:p>
          <w:p w:rsidR="006513F7" w:rsidRPr="00E61F9B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E61F9B">
              <w:rPr>
                <w:rFonts w:ascii="Times New Roman" w:eastAsia="Times New Roman" w:hAnsi="Times New Roman" w:cs="Times New Roman"/>
                <w:sz w:val="25"/>
                <w:szCs w:val="25"/>
              </w:rPr>
              <w:t>правила:</w:t>
            </w:r>
          </w:p>
          <w:p w:rsidR="006513F7" w:rsidRPr="00E61F9B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  <w:u w:val="single"/>
              </w:rPr>
            </w:pPr>
            <w:r w:rsidRPr="00E61F9B">
              <w:rPr>
                <w:rFonts w:ascii="Times New Roman" w:eastAsia="Times New Roman" w:hAnsi="Times New Roman" w:cs="Times New Roman"/>
                <w:sz w:val="25"/>
                <w:szCs w:val="25"/>
                <w:u w:val="single"/>
              </w:rPr>
              <w:t>Устанавливайте на устройства, к которым привязана карта, только лицензионные программы и обращайте внимание на полномочия, которые вы предоставляете программе.</w:t>
            </w:r>
          </w:p>
          <w:p w:rsidR="006513F7" w:rsidRPr="00E61F9B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  <w:u w:val="single"/>
              </w:rPr>
            </w:pPr>
            <w:r w:rsidRPr="00E61F9B">
              <w:rPr>
                <w:rFonts w:ascii="Times New Roman" w:eastAsia="Times New Roman" w:hAnsi="Times New Roman" w:cs="Times New Roman"/>
                <w:sz w:val="25"/>
                <w:szCs w:val="25"/>
                <w:u w:val="single"/>
              </w:rPr>
              <w:t>Следует исключить: доступ к СМС и их отправку, доступ к сети Интернет и т.д.</w:t>
            </w:r>
          </w:p>
          <w:p w:rsidR="006513F7" w:rsidRPr="00E61F9B" w:rsidRDefault="006513F7">
            <w:pPr>
              <w:shd w:val="clear" w:color="auto" w:fill="FFFFFF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Pr="00E61F9B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E61F9B">
              <w:rPr>
                <w:rFonts w:ascii="Times New Roman" w:eastAsia="Times New Roman" w:hAnsi="Times New Roman" w:cs="Times New Roman"/>
                <w:sz w:val="25"/>
                <w:szCs w:val="25"/>
              </w:rPr>
              <w:t>Мошенники создают программы-вирусы, которые позволяют им получать доступ к данным системам онлайн банкинга («мобильные банки») и похищать деньги с вашего счета.</w:t>
            </w:r>
          </w:p>
          <w:p w:rsidR="006513F7" w:rsidRDefault="006513F7">
            <w:pPr>
              <w:shd w:val="clear" w:color="auto" w:fill="FFFFFF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6513F7" w:rsidRDefault="00584F76">
            <w:pPr>
              <w:shd w:val="clear" w:color="auto" w:fill="FFFFFF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>
                  <wp:extent cx="3160348" cy="2158630"/>
                  <wp:effectExtent l="0" t="0" r="0" b="0"/>
                  <wp:docPr id="103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t="24405" b="24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48" cy="2158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" w:type="dxa"/>
          </w:tcPr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3" w:type="dxa"/>
          </w:tcPr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Прокуратура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Кореневского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района Курской области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513F7" w:rsidRDefault="00E61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10">
              <w:r w:rsidR="00584F76">
                <w:rPr>
                  <w:rFonts w:ascii="Times New Roman" w:eastAsia="Times New Roman" w:hAnsi="Times New Roman" w:cs="Times New Roman"/>
                  <w:noProof/>
                  <w:color w:val="000000"/>
                  <w:sz w:val="19"/>
                  <w:szCs w:val="19"/>
                </w:rPr>
                <w:drawing>
                  <wp:inline distT="0" distB="0" distL="114300" distR="114300">
                    <wp:extent cx="927735" cy="935355"/>
                    <wp:effectExtent l="0" t="0" r="0" b="0"/>
                    <wp:docPr id="1033" name="image2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7735" cy="93535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6513F7" w:rsidRDefault="00651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3" w:right="272" w:hanging="5"/>
              <w:jc w:val="center"/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</w:pPr>
          </w:p>
          <w:p w:rsidR="006513F7" w:rsidRDefault="00584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2" w:right="272" w:hanging="4"/>
              <w:jc w:val="center"/>
              <w:rPr>
                <w:rFonts w:ascii="Times New Roman" w:eastAsia="Times New Roman" w:hAnsi="Times New Roman" w:cs="Times New Roman"/>
                <w:color w:val="FF0000"/>
                <w:sz w:val="38"/>
                <w:szCs w:val="3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38"/>
                <w:szCs w:val="38"/>
              </w:rPr>
              <w:t>КАК НЕ СТАТЬ ЖЕРТВОЙ ПРЕСТУПЛЕНИЯ?</w:t>
            </w:r>
          </w:p>
          <w:p w:rsidR="006513F7" w:rsidRDefault="00584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right="6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2962275" cy="2198743"/>
                  <wp:effectExtent l="0" t="0" r="0" b="0"/>
                  <wp:docPr id="103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t="13005" b="13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198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13F7" w:rsidRDefault="00651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right="272"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513F7" w:rsidRDefault="00651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right="272"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513F7" w:rsidRPr="00E61F9B" w:rsidRDefault="00E61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right="27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Курск</w:t>
            </w:r>
          </w:p>
          <w:p w:rsidR="006513F7" w:rsidRPr="00E61F9B" w:rsidRDefault="00584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right="27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1F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</w:t>
            </w:r>
            <w:r w:rsidRPr="00E61F9B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2060"/>
                <w:sz w:val="25"/>
                <w:szCs w:val="25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206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5"/>
                <w:szCs w:val="25"/>
              </w:rPr>
              <w:lastRenderedPageBreak/>
              <w:t>Социальные сети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Не переходите по ссылкам и не устанавливайте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приложения/обновления, пришедшие по СМС/ ММС/ электронной почте/ мессенджерам, в том числе от имени банка. 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ПОМНИТЕ, что банк не рассылает своим клиентам ссылки или указания подобным образом.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 случае потери мобильного телефона с подключенной услугой «мобильный банк», следует срочно обратиться к оператору сотовой связи для блокировки SIM-карты и в контактный центр банка для блокировки самой услуги. Аналогичные действия нужно выполнить при смене номера телефона.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Никогда не передавайте свою карту третьим лицам и не позволяйте им совершать с ней</w:t>
            </w:r>
          </w:p>
          <w:p w:rsidR="006513F7" w:rsidRDefault="0058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манипуляции. Не называйте посторонним, даже если они представились сотрудниками банка, полные данные о своей карте: номер, ФИО владельца, срок действия, код проверки (три цифры на обратной стороне карты). Сотрудники банка никогда не спрашивают такую информацию. Храните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-код и карту раздельно, а лучше—запомнить его наизусть. </w:t>
            </w: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513F7" w:rsidRDefault="00651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</w:tbl>
    <w:p w:rsidR="006513F7" w:rsidRDefault="006513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6513F7">
      <w:pgSz w:w="16838" w:h="11906" w:orient="landscape"/>
      <w:pgMar w:top="284" w:right="678" w:bottom="28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3F7"/>
    <w:rsid w:val="00584F76"/>
    <w:rsid w:val="006513F7"/>
    <w:rsid w:val="00E6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7935E"/>
  <w15:docId w15:val="{F2F5781F-141B-4BA7-A44A-4B02795B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uiPriority w:val="9"/>
    <w:semiHidden/>
    <w:unhideWhenUsed/>
    <w:qFormat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pPr>
      <w:widowControl w:val="0"/>
      <w:suppressAutoHyphens w:val="0"/>
      <w:spacing w:after="120"/>
      <w:jc w:val="left"/>
    </w:pPr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rPr>
      <w:rFonts w:ascii="Times New Roman" w:eastAsia="Times New Roman" w:hAnsi="Times New Roman" w:cs="Tahoma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hi-IN" w:bidi="hi-IN"/>
    </w:rPr>
  </w:style>
  <w:style w:type="paragraph" w:styleId="a7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ar-SA"/>
    </w:rPr>
  </w:style>
  <w:style w:type="paragraph" w:styleId="a8">
    <w:name w:val="List Paragraph"/>
    <w:basedOn w:val="a"/>
    <w:pPr>
      <w:ind w:left="708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rmal (Web)"/>
    <w:basedOn w:val="a"/>
    <w:qFormat/>
    <w:pPr>
      <w:spacing w:before="100" w:beforeAutospacing="1" w:after="119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pPr>
      <w:widowControl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/>
      <w:kern w:val="1"/>
      <w:position w:val="-1"/>
      <w:lang w:eastAsia="ar-SA"/>
    </w:rPr>
  </w:style>
  <w:style w:type="paragraph" w:styleId="HTML">
    <w:name w:val="HTML Address"/>
    <w:basedOn w:val="a"/>
    <w:qFormat/>
    <w:pPr>
      <w:jc w:val="lef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rPr>
      <w:rFonts w:ascii="Times New Roman" w:eastAsia="Times New Roman" w:hAnsi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a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c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Times New Roman" w:eastAsia="Times New Roman" w:hAnsi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ad">
    <w:name w:val="Balloon Text"/>
    <w:basedOn w:val="a"/>
    <w:qFormat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0" Type="http://schemas.openxmlformats.org/officeDocument/2006/relationships/hyperlink" Target="http://images.yandex.ru/yandsearch?p=4&amp;text=%D0%BE%D1%81%D0%B2%D0%BE%D0%B1%D0%BE%D0%B6%D0%B4%D0%B5%D0%BD%D0%B8%D0%B5%20%D0%B8%D0%B7%20%D0%BC%D0%B5%D1%81%D1%82%20%D0%BB%D0%B8%D1%88%D0%B5%D0%BD%D0%B8%D1%8F%20%D1%81%D0%B2%D0%BE%D0%B1%D0%BE%D0%B4%D1%8B&amp;noreask=1&amp;img_url=bumerang.nsk.ru%2Fupload%2Fresize_cache%2Fiblock%2Ff2e%2F298_221_1%2Ff2e0cc29172b3e5eaa43ab6b793e4446.jpg&amp;pos=129&amp;rpt=simage&amp;lr=46&amp;nojs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vhlxKwvcs3LNTUOXeaQiilV1zQ==">CgMxLjA4AHIhMWFYeFZRTjJEOXNnN1NkUGRtQlR0QVpUUW1iRHd0YmZh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606</Words>
  <Characters>3458</Characters>
  <Application>Microsoft Office Word</Application>
  <DocSecurity>0</DocSecurity>
  <Lines>28</Lines>
  <Paragraphs>8</Paragraphs>
  <ScaleCrop>false</ScaleCrop>
  <Company>Прокуратура РФ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Butko</dc:creator>
  <cp:lastModifiedBy>Павлова Елена Ивановна</cp:lastModifiedBy>
  <cp:revision>3</cp:revision>
  <cp:lastPrinted>2025-06-05T12:16:00Z</cp:lastPrinted>
  <dcterms:created xsi:type="dcterms:W3CDTF">2024-02-23T14:32:00Z</dcterms:created>
  <dcterms:modified xsi:type="dcterms:W3CDTF">2025-06-05T12:17:00Z</dcterms:modified>
</cp:coreProperties>
</file>